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B385D"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B385D" w:rsidRDefault="002B385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43001-9/2020-1</w:t>
            </w:r>
            <w:r w:rsidR="00A1150F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B385D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A-22/20 G</w:t>
            </w:r>
            <w:r w:rsidR="00424A5A" w:rsidRPr="002B385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B385D"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B385D" w:rsidRDefault="00E22BC5" w:rsidP="002B385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2B385D" w:rsidRPr="002B385D">
              <w:rPr>
                <w:rFonts w:ascii="Tahoma" w:hAnsi="Tahoma" w:cs="Tahoma"/>
                <w:color w:val="0000FF"/>
                <w:sz w:val="20"/>
                <w:szCs w:val="20"/>
              </w:rPr>
              <w:t>.05.</w:t>
            </w:r>
            <w:r w:rsidR="007F4913" w:rsidRPr="002B385D">
              <w:rPr>
                <w:rFonts w:ascii="Tahoma" w:hAnsi="Tahoma" w:cs="Tahoma"/>
                <w:color w:val="0000FF"/>
                <w:sz w:val="20"/>
                <w:szCs w:val="20"/>
              </w:rPr>
              <w:t>2020</w:t>
            </w:r>
          </w:p>
        </w:tc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B385D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2431-20-000136/0</w:t>
            </w:r>
          </w:p>
        </w:tc>
      </w:tr>
    </w:tbl>
    <w:p w:rsidR="00424A5A" w:rsidRPr="002B385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556816" w:rsidRPr="002B385D" w:rsidRDefault="00556816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E813F4" w:rsidRPr="002B385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B385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B385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B385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2B385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B385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B385D">
        <w:tc>
          <w:tcPr>
            <w:tcW w:w="9288" w:type="dxa"/>
          </w:tcPr>
          <w:p w:rsidR="00E813F4" w:rsidRPr="002B385D" w:rsidRDefault="007F4913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2B385D">
              <w:rPr>
                <w:rFonts w:ascii="Tahoma" w:hAnsi="Tahoma" w:cs="Tahoma"/>
                <w:b/>
                <w:szCs w:val="20"/>
              </w:rPr>
              <w:t>Sanacija zidov in brežin Trebija-Sovodenj na cesti R1-210/1112 (Trebija - Sovodenj) od km 1,060 do km 2,500</w:t>
            </w:r>
          </w:p>
        </w:tc>
      </w:tr>
    </w:tbl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7F4913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B385D">
        <w:rPr>
          <w:rFonts w:ascii="Tahoma" w:hAnsi="Tahoma" w:cs="Tahoma"/>
          <w:b/>
          <w:szCs w:val="20"/>
        </w:rPr>
        <w:t>JN001624/2020-B01 - A-22/20; datum objave: 11.03.2020</w:t>
      </w:r>
    </w:p>
    <w:p w:rsidR="00E813F4" w:rsidRPr="002B385D" w:rsidRDefault="002B385D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2B385D">
        <w:rPr>
          <w:rFonts w:ascii="Tahoma" w:hAnsi="Tahoma" w:cs="Tahoma"/>
          <w:b/>
          <w:sz w:val="20"/>
          <w:szCs w:val="20"/>
        </w:rPr>
        <w:t>Vprašanje:</w:t>
      </w:r>
    </w:p>
    <w:p w:rsidR="007F4913" w:rsidRPr="006D3031" w:rsidRDefault="00560B63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6D3031">
        <w:rPr>
          <w:rFonts w:ascii="Tahoma" w:hAnsi="Tahoma" w:cs="Tahoma"/>
          <w:b/>
          <w:sz w:val="20"/>
          <w:szCs w:val="20"/>
        </w:rPr>
        <w:t xml:space="preserve">Datum prejema: </w:t>
      </w:r>
      <w:r w:rsidR="00E22BC5">
        <w:rPr>
          <w:rFonts w:ascii="Tahoma" w:hAnsi="Tahoma" w:cs="Tahoma"/>
          <w:b/>
          <w:sz w:val="20"/>
          <w:szCs w:val="20"/>
        </w:rPr>
        <w:t>12</w:t>
      </w:r>
      <w:r w:rsidR="009D154E" w:rsidRPr="006D3031">
        <w:rPr>
          <w:rFonts w:ascii="Tahoma" w:hAnsi="Tahoma" w:cs="Tahoma"/>
          <w:b/>
          <w:sz w:val="20"/>
          <w:szCs w:val="20"/>
        </w:rPr>
        <w:t>.0</w:t>
      </w:r>
      <w:r w:rsidR="002B385D" w:rsidRPr="006D3031">
        <w:rPr>
          <w:rFonts w:ascii="Tahoma" w:hAnsi="Tahoma" w:cs="Tahoma"/>
          <w:b/>
          <w:sz w:val="20"/>
          <w:szCs w:val="20"/>
        </w:rPr>
        <w:t>5</w:t>
      </w:r>
      <w:r w:rsidRPr="006D3031">
        <w:rPr>
          <w:rFonts w:ascii="Tahoma" w:hAnsi="Tahoma" w:cs="Tahoma"/>
          <w:b/>
          <w:sz w:val="20"/>
          <w:szCs w:val="20"/>
        </w:rPr>
        <w:t>.2020   </w:t>
      </w:r>
      <w:r w:rsidR="00A1150F">
        <w:rPr>
          <w:rFonts w:ascii="Tahoma" w:hAnsi="Tahoma" w:cs="Tahoma"/>
          <w:b/>
          <w:sz w:val="20"/>
          <w:szCs w:val="20"/>
        </w:rPr>
        <w:t>8</w:t>
      </w:r>
      <w:r w:rsidR="009D154E" w:rsidRPr="006D3031">
        <w:rPr>
          <w:rFonts w:ascii="Tahoma" w:hAnsi="Tahoma" w:cs="Tahoma"/>
          <w:b/>
          <w:sz w:val="20"/>
          <w:szCs w:val="20"/>
        </w:rPr>
        <w:t>:</w:t>
      </w:r>
      <w:r w:rsidR="00A1150F">
        <w:rPr>
          <w:rFonts w:ascii="Tahoma" w:hAnsi="Tahoma" w:cs="Tahoma"/>
          <w:b/>
          <w:sz w:val="20"/>
          <w:szCs w:val="20"/>
        </w:rPr>
        <w:t>19</w:t>
      </w:r>
    </w:p>
    <w:p w:rsidR="009D154E" w:rsidRPr="00A1150F" w:rsidRDefault="009D154E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A00917" w:rsidRDefault="00A1150F" w:rsidP="002B385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A1150F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A1150F">
        <w:rPr>
          <w:rFonts w:ascii="Tahoma" w:hAnsi="Tahoma" w:cs="Tahoma"/>
          <w:color w:val="333333"/>
          <w:szCs w:val="20"/>
        </w:rPr>
        <w:br/>
      </w:r>
      <w:r w:rsidRPr="00A1150F">
        <w:rPr>
          <w:rFonts w:ascii="Tahoma" w:hAnsi="Tahoma" w:cs="Tahoma"/>
          <w:color w:val="333333"/>
          <w:szCs w:val="20"/>
          <w:shd w:val="clear" w:color="auto" w:fill="FFFFFF"/>
        </w:rPr>
        <w:t xml:space="preserve">prosimo za navedbo artikla rešetke v opisu: Dobava in vgraditev ravne rešetke požiralnika iz </w:t>
      </w:r>
      <w:proofErr w:type="spellStart"/>
      <w:r w:rsidRPr="00A1150F">
        <w:rPr>
          <w:rFonts w:ascii="Tahoma" w:hAnsi="Tahoma" w:cs="Tahoma"/>
          <w:color w:val="333333"/>
          <w:szCs w:val="20"/>
          <w:shd w:val="clear" w:color="auto" w:fill="FFFFFF"/>
        </w:rPr>
        <w:t>duktilne</w:t>
      </w:r>
      <w:proofErr w:type="spellEnd"/>
      <w:r w:rsidRPr="00A1150F">
        <w:rPr>
          <w:rFonts w:ascii="Tahoma" w:hAnsi="Tahoma" w:cs="Tahoma"/>
          <w:color w:val="333333"/>
          <w:szCs w:val="20"/>
          <w:shd w:val="clear" w:color="auto" w:fill="FFFFFF"/>
        </w:rPr>
        <w:t xml:space="preserve"> litine z nosilnostjo 400 kN, s prerezom 500/300 mm in vsa ostala pomožna dela.</w:t>
      </w:r>
      <w:r w:rsidRPr="00A1150F">
        <w:rPr>
          <w:rFonts w:ascii="Tahoma" w:hAnsi="Tahoma" w:cs="Tahoma"/>
          <w:color w:val="333333"/>
          <w:szCs w:val="20"/>
        </w:rPr>
        <w:br/>
      </w:r>
      <w:r w:rsidRPr="00A1150F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:rsidR="00E84FE0" w:rsidRPr="00A1150F" w:rsidRDefault="00E84FE0" w:rsidP="002B385D">
      <w:pPr>
        <w:pStyle w:val="Telobesedila2"/>
        <w:jc w:val="left"/>
        <w:rPr>
          <w:rFonts w:ascii="Tahoma" w:hAnsi="Tahoma" w:cs="Tahoma"/>
          <w:color w:val="333333"/>
          <w:szCs w:val="20"/>
        </w:rPr>
      </w:pPr>
    </w:p>
    <w:p w:rsidR="00680E01" w:rsidRPr="00A1150F" w:rsidRDefault="00680E01" w:rsidP="002B385D">
      <w:pPr>
        <w:pStyle w:val="Telobesedila2"/>
        <w:jc w:val="left"/>
        <w:rPr>
          <w:rFonts w:ascii="Tahoma" w:hAnsi="Tahoma" w:cs="Tahoma"/>
          <w:color w:val="333333"/>
          <w:szCs w:val="20"/>
        </w:rPr>
      </w:pPr>
    </w:p>
    <w:p w:rsidR="00BA775F" w:rsidRPr="00A1150F" w:rsidRDefault="00E813F4" w:rsidP="00CA19AD">
      <w:pPr>
        <w:pStyle w:val="Telobesedila2"/>
        <w:rPr>
          <w:rFonts w:ascii="Tahoma" w:hAnsi="Tahoma" w:cs="Tahoma"/>
          <w:b/>
          <w:szCs w:val="20"/>
        </w:rPr>
      </w:pPr>
      <w:r w:rsidRPr="00A1150F">
        <w:rPr>
          <w:rFonts w:ascii="Tahoma" w:hAnsi="Tahoma" w:cs="Tahoma"/>
          <w:b/>
          <w:szCs w:val="20"/>
        </w:rPr>
        <w:t>Odgovor:</w:t>
      </w:r>
    </w:p>
    <w:p w:rsidR="00556816" w:rsidRDefault="00556816">
      <w:pPr>
        <w:rPr>
          <w:rFonts w:ascii="Tahoma" w:hAnsi="Tahoma" w:cs="Tahoma"/>
          <w:sz w:val="20"/>
          <w:szCs w:val="20"/>
        </w:rPr>
      </w:pPr>
    </w:p>
    <w:p w:rsidR="00BA775F" w:rsidRPr="00A1150F" w:rsidRDefault="0003705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izogib</w:t>
      </w:r>
      <w:r w:rsidR="00BA775F">
        <w:rPr>
          <w:rFonts w:ascii="Tahoma" w:hAnsi="Tahoma" w:cs="Tahoma"/>
          <w:sz w:val="20"/>
          <w:szCs w:val="20"/>
        </w:rPr>
        <w:t xml:space="preserve"> favoriziranj</w:t>
      </w:r>
      <w:r>
        <w:rPr>
          <w:rFonts w:ascii="Tahoma" w:hAnsi="Tahoma" w:cs="Tahoma"/>
          <w:sz w:val="20"/>
          <w:szCs w:val="20"/>
        </w:rPr>
        <w:t>u</w:t>
      </w:r>
      <w:r w:rsidR="00BA775F">
        <w:rPr>
          <w:rFonts w:ascii="Tahoma" w:hAnsi="Tahoma" w:cs="Tahoma"/>
          <w:sz w:val="20"/>
          <w:szCs w:val="20"/>
        </w:rPr>
        <w:t xml:space="preserve"> določenega proizvajalca</w:t>
      </w:r>
      <w:r>
        <w:rPr>
          <w:rFonts w:ascii="Tahoma" w:hAnsi="Tahoma" w:cs="Tahoma"/>
          <w:sz w:val="20"/>
          <w:szCs w:val="20"/>
        </w:rPr>
        <w:t xml:space="preserve"> Naročnik v popisu del</w:t>
      </w:r>
      <w:r w:rsidR="00BA775F">
        <w:rPr>
          <w:rFonts w:ascii="Tahoma" w:hAnsi="Tahoma" w:cs="Tahoma"/>
          <w:sz w:val="20"/>
          <w:szCs w:val="20"/>
        </w:rPr>
        <w:t xml:space="preserve"> podaja samo specifikacije.</w:t>
      </w:r>
    </w:p>
    <w:sectPr w:rsidR="00BA775F" w:rsidRPr="00A1150F" w:rsidSect="00747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1212" w:rsidRDefault="005D1212">
      <w:r>
        <w:separator/>
      </w:r>
    </w:p>
  </w:endnote>
  <w:endnote w:type="continuationSeparator" w:id="0">
    <w:p w:rsidR="005D1212" w:rsidRDefault="005D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747036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747036">
            <w:rPr>
              <w:rFonts w:ascii="Arial" w:hAnsi="Arial"/>
              <w:sz w:val="16"/>
            </w:rPr>
            <w:fldChar w:fldCharType="separate"/>
          </w:r>
          <w:r w:rsidR="00AF3DFE">
            <w:rPr>
              <w:rFonts w:ascii="Arial" w:hAnsi="Arial"/>
              <w:noProof/>
              <w:sz w:val="16"/>
            </w:rPr>
            <w:t>2</w:t>
          </w:r>
          <w:r w:rsidR="00747036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747036"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 w:rsidR="00747036">
            <w:rPr>
              <w:rStyle w:val="tevilkastrani"/>
              <w:sz w:val="16"/>
            </w:rPr>
            <w:fldChar w:fldCharType="separate"/>
          </w:r>
          <w:r w:rsidR="00AF3DFE">
            <w:rPr>
              <w:rStyle w:val="tevilkastrani"/>
              <w:noProof/>
              <w:sz w:val="16"/>
            </w:rPr>
            <w:t>2</w:t>
          </w:r>
          <w:r w:rsidR="00747036"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7F491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1212" w:rsidRDefault="005D1212">
      <w:r>
        <w:separator/>
      </w:r>
    </w:p>
  </w:footnote>
  <w:footnote w:type="continuationSeparator" w:id="0">
    <w:p w:rsidR="005D1212" w:rsidRDefault="005D1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7F491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913"/>
    <w:rsid w:val="00037054"/>
    <w:rsid w:val="000646A9"/>
    <w:rsid w:val="001156B9"/>
    <w:rsid w:val="001337C6"/>
    <w:rsid w:val="001836BB"/>
    <w:rsid w:val="001922D2"/>
    <w:rsid w:val="00216549"/>
    <w:rsid w:val="002507C2"/>
    <w:rsid w:val="00257EA0"/>
    <w:rsid w:val="002711E5"/>
    <w:rsid w:val="00290551"/>
    <w:rsid w:val="002B385D"/>
    <w:rsid w:val="003133A6"/>
    <w:rsid w:val="003560E2"/>
    <w:rsid w:val="003579C0"/>
    <w:rsid w:val="003B3BCA"/>
    <w:rsid w:val="00424A5A"/>
    <w:rsid w:val="0044323F"/>
    <w:rsid w:val="00483F1F"/>
    <w:rsid w:val="004B34B5"/>
    <w:rsid w:val="00517164"/>
    <w:rsid w:val="00556816"/>
    <w:rsid w:val="00560B63"/>
    <w:rsid w:val="005B635A"/>
    <w:rsid w:val="005D1212"/>
    <w:rsid w:val="00634B0D"/>
    <w:rsid w:val="00637BE6"/>
    <w:rsid w:val="00654ED8"/>
    <w:rsid w:val="00680E01"/>
    <w:rsid w:val="006B39F9"/>
    <w:rsid w:val="006D3031"/>
    <w:rsid w:val="00747036"/>
    <w:rsid w:val="00780445"/>
    <w:rsid w:val="007F4913"/>
    <w:rsid w:val="00882DA2"/>
    <w:rsid w:val="00925A63"/>
    <w:rsid w:val="00987A38"/>
    <w:rsid w:val="009B1FD9"/>
    <w:rsid w:val="009D154E"/>
    <w:rsid w:val="009F25C8"/>
    <w:rsid w:val="00A00917"/>
    <w:rsid w:val="00A05C73"/>
    <w:rsid w:val="00A1150F"/>
    <w:rsid w:val="00A17575"/>
    <w:rsid w:val="00AD3747"/>
    <w:rsid w:val="00AF3DFE"/>
    <w:rsid w:val="00B21CEF"/>
    <w:rsid w:val="00B235E0"/>
    <w:rsid w:val="00BA775F"/>
    <w:rsid w:val="00C472ED"/>
    <w:rsid w:val="00CA19AD"/>
    <w:rsid w:val="00CD494F"/>
    <w:rsid w:val="00D1287C"/>
    <w:rsid w:val="00D64607"/>
    <w:rsid w:val="00D94AAA"/>
    <w:rsid w:val="00DB7CDA"/>
    <w:rsid w:val="00E20224"/>
    <w:rsid w:val="00E22BC5"/>
    <w:rsid w:val="00E51016"/>
    <w:rsid w:val="00E66D5B"/>
    <w:rsid w:val="00E813F4"/>
    <w:rsid w:val="00E84FE0"/>
    <w:rsid w:val="00EA1375"/>
    <w:rsid w:val="00F9580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8F9543"/>
  <w15:docId w15:val="{55872D13-7BC4-4893-8656-3A5350E9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47036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7470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747036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747036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47036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747036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747036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sid w:val="00747036"/>
    <w:rPr>
      <w:lang w:eastAsia="sl-SI"/>
    </w:rPr>
  </w:style>
  <w:style w:type="paragraph" w:styleId="Besedilooblaka">
    <w:name w:val="Balloon Text"/>
    <w:basedOn w:val="Navaden"/>
    <w:semiHidden/>
    <w:rsid w:val="00747036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747036"/>
  </w:style>
  <w:style w:type="paragraph" w:styleId="Telobesedila2">
    <w:name w:val="Body Text 2"/>
    <w:basedOn w:val="Navaden"/>
    <w:rsid w:val="00747036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sid w:val="00747036"/>
    <w:rPr>
      <w:rFonts w:ascii="SL Dutch" w:hAnsi="SL Dutch"/>
      <w:sz w:val="20"/>
    </w:rPr>
  </w:style>
  <w:style w:type="paragraph" w:styleId="Telobesedila-zamik">
    <w:name w:val="Body Text Indent"/>
    <w:basedOn w:val="Navaden"/>
    <w:rsid w:val="00747036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rsid w:val="00747036"/>
    <w:pPr>
      <w:jc w:val="both"/>
    </w:pPr>
    <w:rPr>
      <w:b/>
      <w:sz w:val="20"/>
    </w:rPr>
  </w:style>
  <w:style w:type="paragraph" w:styleId="Telobesedila-zamik2">
    <w:name w:val="Body Text Indent 2"/>
    <w:basedOn w:val="Navaden"/>
    <w:rsid w:val="00747036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sid w:val="00747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Matevz</cp:lastModifiedBy>
  <cp:revision>7</cp:revision>
  <cp:lastPrinted>2008-09-04T08:55:00Z</cp:lastPrinted>
  <dcterms:created xsi:type="dcterms:W3CDTF">2020-05-12T06:39:00Z</dcterms:created>
  <dcterms:modified xsi:type="dcterms:W3CDTF">2020-05-20T18:34:00Z</dcterms:modified>
</cp:coreProperties>
</file>